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3BB5" w:rsidRDefault="00275169" w:rsidP="00275169">
      <w:pPr>
        <w:jc w:val="right"/>
        <w:rPr>
          <w:b/>
          <w:lang w:val="ka-GE"/>
        </w:rPr>
      </w:pPr>
      <w:r w:rsidRPr="00275169">
        <w:rPr>
          <w:b/>
          <w:lang w:val="ka-GE"/>
        </w:rPr>
        <w:t>დანართი N9</w:t>
      </w:r>
    </w:p>
    <w:p w:rsidR="00275169" w:rsidRDefault="00275169" w:rsidP="00275169">
      <w:pPr>
        <w:jc w:val="right"/>
        <w:rPr>
          <w:b/>
          <w:lang w:val="ka-GE"/>
        </w:rPr>
      </w:pPr>
    </w:p>
    <w:p w:rsidR="00FF4910" w:rsidRDefault="00FF4910" w:rsidP="00275169">
      <w:pPr>
        <w:jc w:val="center"/>
        <w:rPr>
          <w:b/>
          <w:lang w:val="ka-GE"/>
        </w:rPr>
      </w:pPr>
      <w:r>
        <w:rPr>
          <w:b/>
          <w:lang w:val="ka-GE"/>
        </w:rPr>
        <w:t xml:space="preserve">საპროექტო </w:t>
      </w:r>
      <w:r w:rsidR="00275169">
        <w:rPr>
          <w:b/>
          <w:lang w:val="ka-GE"/>
        </w:rPr>
        <w:t xml:space="preserve">ჰესის </w:t>
      </w:r>
      <w:r>
        <w:rPr>
          <w:b/>
          <w:lang w:val="ka-GE"/>
        </w:rPr>
        <w:t xml:space="preserve">ნაგებობების </w:t>
      </w:r>
      <w:r w:rsidR="00275169">
        <w:rPr>
          <w:b/>
          <w:lang w:val="ka-GE"/>
        </w:rPr>
        <w:t xml:space="preserve"> </w:t>
      </w:r>
      <w:r>
        <w:rPr>
          <w:b/>
          <w:lang w:val="ka-GE"/>
        </w:rPr>
        <w:t xml:space="preserve">და სამშენებელო ინფრასტრუქტურის </w:t>
      </w:r>
      <w:r w:rsidR="00275169">
        <w:rPr>
          <w:b/>
          <w:lang w:val="ka-GE"/>
        </w:rPr>
        <w:t>განლაგებ</w:t>
      </w:r>
      <w:r>
        <w:rPr>
          <w:b/>
          <w:lang w:val="ka-GE"/>
        </w:rPr>
        <w:t xml:space="preserve">ის სიტუაციური სქემები </w:t>
      </w:r>
      <w:r w:rsidR="00275169">
        <w:rPr>
          <w:b/>
          <w:lang w:val="ka-GE"/>
        </w:rPr>
        <w:t xml:space="preserve">  </w:t>
      </w:r>
    </w:p>
    <w:p w:rsidR="00FF4910" w:rsidRDefault="00FF4910">
      <w:pPr>
        <w:rPr>
          <w:b/>
          <w:lang w:val="ka-GE"/>
        </w:rPr>
      </w:pPr>
      <w:r>
        <w:rPr>
          <w:b/>
          <w:lang w:val="ka-GE"/>
        </w:rPr>
        <w:br w:type="page"/>
      </w:r>
    </w:p>
    <w:p w:rsidR="00FF4910" w:rsidRDefault="00FF4910" w:rsidP="00FF4910">
      <w:pPr>
        <w:rPr>
          <w:b/>
          <w:lang w:val="ka-GE"/>
        </w:rPr>
        <w:sectPr w:rsidR="00FF4910" w:rsidSect="00873ED2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275169" w:rsidRPr="00FF4910" w:rsidRDefault="00FF4910" w:rsidP="00FF4910">
      <w:pPr>
        <w:rPr>
          <w:b/>
          <w:sz w:val="20"/>
          <w:szCs w:val="20"/>
          <w:lang w:val="ka-GE"/>
        </w:rPr>
      </w:pPr>
      <w:r w:rsidRPr="00FF4910">
        <w:rPr>
          <w:b/>
          <w:sz w:val="20"/>
          <w:szCs w:val="20"/>
          <w:lang w:val="ka-GE"/>
        </w:rPr>
        <w:lastRenderedPageBreak/>
        <w:t xml:space="preserve">სურათი 1: </w:t>
      </w:r>
      <w:r w:rsidRPr="00FF4910">
        <w:rPr>
          <w:sz w:val="20"/>
          <w:szCs w:val="20"/>
          <w:lang w:val="ka-GE"/>
        </w:rPr>
        <w:t xml:space="preserve">ბახვი 1 ჰესის ნაგებობების და </w:t>
      </w:r>
      <w:r>
        <w:rPr>
          <w:sz w:val="20"/>
          <w:szCs w:val="20"/>
          <w:lang w:val="ka-GE"/>
        </w:rPr>
        <w:t>დროებითი სამშენებ</w:t>
      </w:r>
      <w:r w:rsidRPr="00FF4910">
        <w:rPr>
          <w:sz w:val="20"/>
          <w:szCs w:val="20"/>
          <w:lang w:val="ka-GE"/>
        </w:rPr>
        <w:t>ლო ინფრასტრუქტურის განლაგების სქემა</w:t>
      </w:r>
      <w:r w:rsidRPr="00FF4910">
        <w:rPr>
          <w:b/>
          <w:sz w:val="20"/>
          <w:szCs w:val="20"/>
          <w:lang w:val="ka-GE"/>
        </w:rPr>
        <w:t xml:space="preserve">  </w:t>
      </w:r>
    </w:p>
    <w:p w:rsidR="00FF4910" w:rsidRDefault="00FF4910" w:rsidP="00FF4910">
      <w:pPr>
        <w:jc w:val="center"/>
        <w:rPr>
          <w:b/>
          <w:lang w:val="ka-GE"/>
        </w:rPr>
      </w:pPr>
      <w:r w:rsidRPr="00FF4910">
        <w:rPr>
          <w:b/>
          <w:noProof/>
          <w:lang w:eastAsia="ru-RU"/>
        </w:rPr>
        <w:drawing>
          <wp:inline distT="0" distB="0" distL="0" distR="0">
            <wp:extent cx="9251950" cy="5745685"/>
            <wp:effectExtent l="0" t="0" r="6350" b="7620"/>
            <wp:docPr id="1" name="Picture 1" descr="D:\სამუშაო მასალა\EIA 1\EIA ბახვი 1\შენიშვნები\შენიშვნები მცხეთა\ბოლო ვერსიები\გიო ბახვის სქემები\ბახვი 1 სქემა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სამუშაო მასალა\EIA 1\EIA ბახვი 1\შენიშვნები\შენიშვნები მცხეთა\ბოლო ვერსიები\გიო ბახვის სქემები\ბახვი 1 სქემა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4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910" w:rsidRDefault="00FF4910" w:rsidP="00FF4910">
      <w:pPr>
        <w:rPr>
          <w:sz w:val="20"/>
          <w:szCs w:val="20"/>
          <w:lang w:val="ka-GE"/>
        </w:rPr>
      </w:pPr>
      <w:r w:rsidRPr="00FF4910">
        <w:rPr>
          <w:b/>
          <w:sz w:val="20"/>
          <w:szCs w:val="20"/>
          <w:lang w:val="ka-GE"/>
        </w:rPr>
        <w:lastRenderedPageBreak/>
        <w:t>სურათი 2:</w:t>
      </w:r>
      <w:r>
        <w:rPr>
          <w:b/>
          <w:lang w:val="ka-GE"/>
        </w:rPr>
        <w:t xml:space="preserve"> </w:t>
      </w:r>
      <w:r w:rsidRPr="00FF4910">
        <w:rPr>
          <w:sz w:val="20"/>
          <w:szCs w:val="20"/>
          <w:lang w:val="ka-GE"/>
        </w:rPr>
        <w:t xml:space="preserve">ბახვი 1 ჰესის სათავე ნაგებობების და დროებითი სამშენებლო ინფრასტრუქტურის სიტუაციური სქემა კურორტ ბახმაროს </w:t>
      </w:r>
      <w:r w:rsidRPr="00FF4910">
        <w:rPr>
          <w:sz w:val="20"/>
          <w:szCs w:val="20"/>
          <w:lang w:val="ka-GE"/>
        </w:rPr>
        <w:t>დასახლებული ზონებიდან დაცილების მანძილების დატანით</w:t>
      </w:r>
      <w:r w:rsidRPr="00FF4910">
        <w:rPr>
          <w:sz w:val="20"/>
          <w:szCs w:val="20"/>
          <w:lang w:val="ka-GE"/>
        </w:rPr>
        <w:t>.</w:t>
      </w:r>
    </w:p>
    <w:p w:rsidR="00FF4910" w:rsidRDefault="00FF4910" w:rsidP="00FF4910">
      <w:pPr>
        <w:jc w:val="center"/>
        <w:rPr>
          <w:b/>
          <w:lang w:val="ka-GE"/>
        </w:rPr>
      </w:pPr>
      <w:r w:rsidRPr="00FF4910">
        <w:rPr>
          <w:b/>
          <w:noProof/>
          <w:lang w:eastAsia="ru-RU"/>
        </w:rPr>
        <w:drawing>
          <wp:inline distT="0" distB="0" distL="0" distR="0">
            <wp:extent cx="8346537" cy="5698541"/>
            <wp:effectExtent l="0" t="0" r="0" b="0"/>
            <wp:docPr id="2" name="Picture 2" descr="D:\სამუშაო მასალა\EIA 1\EIA ბახვი 1\შენიშვნები\შენიშვნები მცხეთა\ბოლო ვერსიები\გიო ბახვის სქემები\sqem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სამუშაო მასალა\EIA 1\EIA ბახვი 1\შენიშვნები\შენიშვნები მცხეთა\ბოლო ვერსიები\გიო ბახვის სქემები\sqema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1265" cy="5701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910" w:rsidRDefault="00FF4910" w:rsidP="00FF4910">
      <w:pPr>
        <w:rPr>
          <w:sz w:val="20"/>
          <w:szCs w:val="20"/>
          <w:lang w:val="ka-GE"/>
        </w:rPr>
      </w:pPr>
      <w:r w:rsidRPr="00FF4910">
        <w:rPr>
          <w:b/>
          <w:sz w:val="20"/>
          <w:szCs w:val="20"/>
          <w:lang w:val="ka-GE"/>
        </w:rPr>
        <w:lastRenderedPageBreak/>
        <w:t xml:space="preserve">სურათი 3: </w:t>
      </w:r>
      <w:r w:rsidRPr="00FF4910">
        <w:rPr>
          <w:sz w:val="20"/>
          <w:szCs w:val="20"/>
          <w:lang w:val="ka-GE"/>
        </w:rPr>
        <w:t>სათავე ნაგებობების</w:t>
      </w:r>
      <w:r>
        <w:rPr>
          <w:sz w:val="20"/>
          <w:szCs w:val="20"/>
          <w:lang w:val="ka-GE"/>
        </w:rPr>
        <w:t xml:space="preserve"> და სამშენებლო ინფრასტრუქტურის მდებარეობა კურორტის სარეკრეაციო ზონის საზღვართან მიმართებით</w:t>
      </w:r>
    </w:p>
    <w:p w:rsidR="00FF4910" w:rsidRPr="00275169" w:rsidRDefault="00FF4910" w:rsidP="00FF4910">
      <w:pPr>
        <w:jc w:val="center"/>
        <w:rPr>
          <w:b/>
          <w:lang w:val="ka-GE"/>
        </w:rPr>
      </w:pPr>
      <w:bookmarkStart w:id="0" w:name="_GoBack"/>
      <w:r w:rsidRPr="00FF4910">
        <w:rPr>
          <w:b/>
          <w:noProof/>
          <w:lang w:eastAsia="ru-RU"/>
        </w:rPr>
        <w:drawing>
          <wp:inline distT="0" distB="0" distL="0" distR="0">
            <wp:extent cx="9060974" cy="5344996"/>
            <wp:effectExtent l="0" t="0" r="6985" b="8255"/>
            <wp:docPr id="3" name="Picture 3" descr="D:\სამუშაო მასალა\EIA 1\EIA ბახვი 1\შენიშვნები\შენიშვნები მცხეთა\ბოლო ვერსიები\გიო ბახვის სქემები\სარეკრეაციო ზონა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სამუშაო მასალა\EIA 1\EIA ბახვი 1\შენიშვნები\შენიშვნები მცხეთა\ბოლო ვერსიები\გიო ბახვის სქემები\სარეკრეაციო ზონა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3313" cy="5346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FF4910" w:rsidRPr="00275169" w:rsidSect="00FF4910">
      <w:pgSz w:w="16838" w:h="11906" w:orient="landscape"/>
      <w:pgMar w:top="993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113062D"/>
    <w:multiLevelType w:val="multilevel"/>
    <w:tmpl w:val="4CE2F3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BF100DE"/>
    <w:multiLevelType w:val="multilevel"/>
    <w:tmpl w:val="45507F0A"/>
    <w:lvl w:ilvl="0">
      <w:start w:val="1"/>
      <w:numFmt w:val="decimal"/>
      <w:lvlText w:val="%1."/>
      <w:lvlJc w:val="left"/>
      <w:pPr>
        <w:ind w:left="717" w:hanging="360"/>
      </w:pPr>
      <w:rPr>
        <w:rFonts w:ascii="Sylfaen" w:eastAsiaTheme="minorEastAsia" w:hAnsi="Sylfaen" w:cstheme="majorBidi"/>
      </w:rPr>
    </w:lvl>
    <w:lvl w:ilvl="1">
      <w:start w:val="1"/>
      <w:numFmt w:val="decimal"/>
      <w:pStyle w:val="Heading2"/>
      <w:isLgl/>
      <w:lvlText w:val="%1.%2."/>
      <w:lvlJc w:val="left"/>
      <w:pPr>
        <w:ind w:left="777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7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7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ascii="Sylfaen" w:hAnsi="Sylfaen" w:hint="default"/>
        <w:sz w:val="22"/>
        <w:szCs w:val="22"/>
      </w:rPr>
    </w:lvl>
    <w:lvl w:ilvl="5">
      <w:start w:val="1"/>
      <w:numFmt w:val="decimal"/>
      <w:isLgl/>
      <w:lvlText w:val="%1.%2.%3.%4.%5.%6."/>
      <w:lvlJc w:val="left"/>
      <w:pPr>
        <w:ind w:left="143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9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9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57" w:hanging="1800"/>
      </w:pPr>
      <w:rPr>
        <w:rFonts w:hint="default"/>
      </w:rPr>
    </w:lvl>
  </w:abstractNum>
  <w:num w:numId="1">
    <w:abstractNumId w:val="1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3F17"/>
    <w:rsid w:val="00275169"/>
    <w:rsid w:val="00451852"/>
    <w:rsid w:val="00783BB5"/>
    <w:rsid w:val="00873ED2"/>
    <w:rsid w:val="00DD3F17"/>
    <w:rsid w:val="00FF49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48FE32B-645B-4E82-92F9-919E889414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Sylfaen" w:eastAsiaTheme="minorHAnsi" w:hAnsi="Sylfaen" w:cstheme="minorBidi"/>
        <w:sz w:val="22"/>
        <w:szCs w:val="22"/>
        <w:lang w:val="ru-RU" w:eastAsia="en-US" w:bidi="ar-SA"/>
      </w:rPr>
    </w:rPrDefault>
    <w:pPrDefault>
      <w:pPr>
        <w:spacing w:before="120" w:after="12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autoRedefine/>
    <w:unhideWhenUsed/>
    <w:qFormat/>
    <w:rsid w:val="00451852"/>
    <w:pPr>
      <w:keepNext/>
      <w:keepLines/>
      <w:widowControl w:val="0"/>
      <w:numPr>
        <w:ilvl w:val="1"/>
        <w:numId w:val="2"/>
      </w:numPr>
      <w:autoSpaceDE w:val="0"/>
      <w:autoSpaceDN w:val="0"/>
      <w:adjustRightInd w:val="0"/>
      <w:spacing w:before="0" w:line="276" w:lineRule="auto"/>
      <w:contextualSpacing/>
      <w:outlineLvl w:val="1"/>
    </w:pPr>
    <w:rPr>
      <w:rFonts w:eastAsiaTheme="majorEastAsia" w:cstheme="majorBidi"/>
      <w:b/>
      <w:bCs/>
      <w:color w:val="000000" w:themeColor="text1"/>
      <w:lang w:val="ka-GE" w:eastAsia="ru-RU"/>
    </w:rPr>
  </w:style>
  <w:style w:type="paragraph" w:styleId="Heading3">
    <w:name w:val="heading 3"/>
    <w:basedOn w:val="Normal"/>
    <w:next w:val="Normal"/>
    <w:link w:val="Heading3Char"/>
    <w:autoRedefine/>
    <w:unhideWhenUsed/>
    <w:qFormat/>
    <w:rsid w:val="00451852"/>
    <w:pPr>
      <w:keepNext/>
      <w:keepLines/>
      <w:numPr>
        <w:ilvl w:val="2"/>
        <w:numId w:val="3"/>
      </w:numPr>
      <w:ind w:left="720"/>
      <w:jc w:val="left"/>
      <w:outlineLvl w:val="2"/>
    </w:pPr>
    <w:rPr>
      <w:rFonts w:eastAsiaTheme="majorEastAsia" w:cstheme="majorBidi"/>
      <w:b/>
      <w:bCs/>
      <w:color w:val="000000" w:themeColor="text1"/>
      <w:lang w:val="ka-G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451852"/>
    <w:rPr>
      <w:rFonts w:eastAsiaTheme="majorEastAsia" w:cstheme="majorBidi"/>
      <w:b/>
      <w:bCs/>
      <w:color w:val="000000" w:themeColor="text1"/>
      <w:lang w:val="ka-GE" w:eastAsia="ru-RU"/>
    </w:rPr>
  </w:style>
  <w:style w:type="character" w:customStyle="1" w:styleId="Heading3Char">
    <w:name w:val="Heading 3 Char"/>
    <w:basedOn w:val="DefaultParagraphFont"/>
    <w:link w:val="Heading3"/>
    <w:rsid w:val="00451852"/>
    <w:rPr>
      <w:rFonts w:eastAsiaTheme="majorEastAsia" w:cstheme="majorBidi"/>
      <w:b/>
      <w:bCs/>
      <w:color w:val="000000" w:themeColor="text1"/>
      <w:lang w:val="ka-G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73</Words>
  <Characters>421</Characters>
  <Application>Microsoft Office Word</Application>
  <DocSecurity>0</DocSecurity>
  <Lines>3</Lines>
  <Paragraphs>1</Paragraphs>
  <ScaleCrop>false</ScaleCrop>
  <Company/>
  <LinksUpToDate>false</LinksUpToDate>
  <CharactersWithSpaces>493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Juguli</dc:creator>
  <cp:keywords/>
  <dc:description/>
  <cp:lastModifiedBy>Juguli</cp:lastModifiedBy>
  <cp:revision>3</cp:revision>
  <dcterms:created xsi:type="dcterms:W3CDTF">2021-04-09T12:28:00Z</dcterms:created>
  <dcterms:modified xsi:type="dcterms:W3CDTF">2021-04-10T12:24:00Z</dcterms:modified>
</cp:coreProperties>
</file>